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42" w:rsidRDefault="00363E42" w:rsidP="00363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7655" cy="1078230"/>
            <wp:effectExtent l="19050" t="0" r="0" b="0"/>
            <wp:docPr id="1" name="Рисунок 4" descr="http://detsad72.krsl.gov.spb.ru/bassen/1010609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etsad72.krsl.gov.spb.ru/bassen/1010609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42" w:rsidRDefault="00363E42" w:rsidP="00363E42">
      <w:pPr>
        <w:pStyle w:val="a3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Ярославцева  Елена Сергеевна</w:t>
      </w:r>
    </w:p>
    <w:p w:rsidR="00363E42" w:rsidRDefault="00363E42" w:rsidP="00363E42">
      <w:pPr>
        <w:pStyle w:val="a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инструктор по физической культуре (бассейн) </w:t>
      </w:r>
    </w:p>
    <w:p w:rsidR="00363E42" w:rsidRDefault="00363E42" w:rsidP="00363E42">
      <w:pPr>
        <w:pStyle w:val="a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высшая квалификационная категория</w:t>
      </w:r>
    </w:p>
    <w:p w:rsidR="00363E42" w:rsidRDefault="00363E42" w:rsidP="00363E42">
      <w:pPr>
        <w:pStyle w:val="a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Муниципальное бюджетное дошкольное </w:t>
      </w:r>
    </w:p>
    <w:p w:rsidR="00363E42" w:rsidRDefault="00363E42" w:rsidP="00363E42">
      <w:pPr>
        <w:pStyle w:val="a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образовательное учреждение </w:t>
      </w:r>
    </w:p>
    <w:p w:rsidR="00363E42" w:rsidRDefault="00363E42" w:rsidP="00363E42">
      <w:pPr>
        <w:pStyle w:val="a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«Детский сад комбинированного вида № 120» </w:t>
      </w:r>
    </w:p>
    <w:p w:rsidR="00363E42" w:rsidRDefault="00363E42" w:rsidP="00363E4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МО города Братска</w:t>
      </w:r>
    </w:p>
    <w:p w:rsidR="00363E42" w:rsidRDefault="00363E42" w:rsidP="00363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Занятия в бассейне в детском саду проводятся - </w:t>
      </w:r>
      <w:hyperlink r:id="rId7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инструктором по физической культуре </w:t>
        </w:r>
        <w:r>
          <w:rPr>
            <w:rStyle w:val="a5"/>
            <w:rFonts w:ascii="Times New Roman" w:eastAsia="Times New Roman" w:hAnsi="Times New Roman" w:cs="Times New Roman"/>
            <w:color w:val="D21918"/>
            <w:sz w:val="28"/>
            <w:szCs w:val="28"/>
            <w:u w:val="none"/>
          </w:rPr>
          <w:t> 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  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разработанной </w:t>
      </w:r>
      <w:hyperlink r:id="rId8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программе обучения детей   плаванию</w:t>
        </w:r>
      </w:hyperlink>
      <w:hyperlink r:id="rId9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на основе игровых методов и приемов.</w:t>
      </w:r>
    </w:p>
    <w:p w:rsidR="00363E42" w:rsidRDefault="00165C22" w:rsidP="00363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1783835</wp:posOffset>
            </wp:positionH>
            <wp:positionV relativeFrom="paragraph">
              <wp:posOffset>1601686</wp:posOffset>
            </wp:positionV>
            <wp:extent cx="2199736" cy="1684460"/>
            <wp:effectExtent l="19050" t="0" r="0" b="0"/>
            <wp:wrapNone/>
            <wp:docPr id="3" name="Рисунок 8" descr="http://previews.123rf.com/images/AlexBannykh/AlexBannykh1402/alexbannykh140200008/25633618-Children-swim-with-inflatable-circles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eviews.123rf.com/images/AlexBannykh/AlexBannykh1402/alexbannykh140200008/25633618-Children-swim-with-inflatable-circles-Stock-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36" cy="168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E42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r w:rsidR="00363E4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оказывают укрепляющее действие на растущий детский организм, способствуют росту костной ткани. Усиливается работа легких, что  препятствует  размножению вредных бактерий в дыхательных путях. Детское плавание – своеобразный массаж для всего тела. И, конечно, самое  главное – это радость  ребенка от общения с водой: занятия в бассейне детского сада сопровождаются всегда детским смехом, брызгами,  фейерверком положительных эмоций.</w:t>
      </w:r>
    </w:p>
    <w:p w:rsidR="00165C22" w:rsidRDefault="00165C22" w:rsidP="00363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C22" w:rsidRDefault="00165C22" w:rsidP="00165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C22" w:rsidRDefault="00165C22" w:rsidP="00165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C22" w:rsidRDefault="00165C22" w:rsidP="00363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C22" w:rsidRDefault="00165C22" w:rsidP="00363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42" w:rsidRDefault="00363E42" w:rsidP="00363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Занятия плаванием в детском саду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проводятся бесплатно, как третья физкультура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занятия плаванием проводятся с утра – до прогулки,  прогулка проводится не ранее чем через 50 минут после занятия, либо проводится, но только после обеда. Это связано с тем, что после посещения бассейна при выходе на свежий воздух увеличивается вероятность заболеваний и переохлаждения.</w:t>
      </w:r>
    </w:p>
    <w:p w:rsidR="00363E42" w:rsidRDefault="00363E42" w:rsidP="00363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занятия в бассейне четко регламентируется санитарными правилами и зависит от возраста ребенка:</w:t>
      </w:r>
    </w:p>
    <w:p w:rsidR="00363E42" w:rsidRDefault="00363E42" w:rsidP="00363E42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младшей группе – 15 минут,</w:t>
      </w:r>
    </w:p>
    <w:p w:rsidR="00363E42" w:rsidRDefault="00363E42" w:rsidP="00363E42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средней группе – 20 минут,</w:t>
      </w:r>
    </w:p>
    <w:p w:rsidR="00363E42" w:rsidRDefault="00363E42" w:rsidP="00363E42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старшей группе – 25 минут,</w:t>
      </w:r>
    </w:p>
    <w:p w:rsidR="00363E42" w:rsidRDefault="00363E42" w:rsidP="00363E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подготовительной группе – 30 минут.</w:t>
      </w:r>
    </w:p>
    <w:p w:rsidR="00363E42" w:rsidRDefault="00363E42" w:rsidP="00363E42">
      <w:pPr>
        <w:pStyle w:val="a3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363E42" w:rsidRDefault="00363E42" w:rsidP="00363E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Занятия в бассейне проводятся в подгруппах. Число детей не должно превышать 10-12 человек. Группа подбирается по возрасту и физической подготовленности. Детки, которые по каким-либо причинам в данный момент не занимаются плаванием, могут в это время играть в группе с воспитателем или пойти на прогулку.</w:t>
      </w:r>
      <w:r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</w:rPr>
        <w:t xml:space="preserve"> </w:t>
      </w:r>
    </w:p>
    <w:p w:rsidR="00363E42" w:rsidRDefault="00363E42" w:rsidP="00363E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</w:rPr>
      </w:pPr>
    </w:p>
    <w:p w:rsidR="00363E42" w:rsidRDefault="00363E42" w:rsidP="00363E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</w:rPr>
        <w:t>Занятия состоят из трех частей:</w:t>
      </w:r>
    </w:p>
    <w:p w:rsidR="00363E42" w:rsidRDefault="00363E42" w:rsidP="00363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Подготовительная часть проводится на суше и представляет собой физкультминутку.</w:t>
      </w:r>
    </w:p>
    <w:p w:rsidR="00363E42" w:rsidRDefault="00363E42" w:rsidP="00363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 проводится в воде, где дети выполняют различные упражнения, играют в водные игры.</w:t>
      </w:r>
    </w:p>
    <w:p w:rsidR="00363E42" w:rsidRDefault="00363E42" w:rsidP="00363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Заключительная часть, как правило, самая любимая детьми – свободное плавание.</w:t>
      </w:r>
    </w:p>
    <w:p w:rsidR="00363E42" w:rsidRDefault="00363E42" w:rsidP="00363E4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Занятия проводятся в игровой форме, используется различный водный инвентарь: надувные круги, игрушки, плавательные доски.</w:t>
      </w:r>
    </w:p>
    <w:p w:rsidR="00363E42" w:rsidRDefault="00165C22" w:rsidP="00363E42">
      <w:pPr>
        <w:spacing w:before="100" w:beforeAutospacing="1" w:after="100" w:afterAutospacing="1" w:line="2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2018545</wp:posOffset>
            </wp:positionH>
            <wp:positionV relativeFrom="paragraph">
              <wp:posOffset>746557</wp:posOffset>
            </wp:positionV>
            <wp:extent cx="1898926" cy="1656271"/>
            <wp:effectExtent l="19050" t="0" r="6074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26" cy="165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E4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«плавательного сезона» с детьми проводятся беседы, в которых дошколят знакомят с правилами посещения бассейна, рассказывают о пользе и значении занятий по плаванию.</w:t>
      </w:r>
    </w:p>
    <w:p w:rsidR="00165C22" w:rsidRDefault="00165C22" w:rsidP="00363E42">
      <w:pPr>
        <w:spacing w:before="100" w:beforeAutospacing="1" w:after="100" w:afterAutospacing="1" w:line="2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C22" w:rsidRDefault="00165C22" w:rsidP="00165C22">
      <w:pPr>
        <w:spacing w:before="100" w:beforeAutospacing="1" w:after="100" w:afterAutospacing="1" w:line="28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C22" w:rsidRDefault="00165C22" w:rsidP="00363E42">
      <w:pPr>
        <w:spacing w:before="100" w:beforeAutospacing="1" w:after="100" w:afterAutospacing="1" w:line="2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C22" w:rsidRDefault="00165C22" w:rsidP="00363E42">
      <w:pPr>
        <w:spacing w:before="100" w:beforeAutospacing="1" w:after="100" w:afterAutospacing="1" w:line="2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E42" w:rsidRDefault="00363E42" w:rsidP="00363E4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ОСНОВНЫЕ ПРАВИЛА ПОСЕЩЕНИЯ БАССЕЙНА В ДЕТСКОМ САДУ:</w:t>
      </w:r>
    </w:p>
    <w:p w:rsidR="00363E42" w:rsidRDefault="00363E42" w:rsidP="00363E4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E42" w:rsidRDefault="00363E42" w:rsidP="00363E42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каждом дошкольном учреждении может быть разработан свой свод правил, который лишь немного дополняет общие рекомендации:</w:t>
      </w:r>
    </w:p>
    <w:p w:rsidR="00363E42" w:rsidRDefault="00363E42" w:rsidP="00363E42">
      <w:pPr>
        <w:numPr>
          <w:ilvl w:val="0"/>
          <w:numId w:val="1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входом в воду необходимо принять душ с мылом.</w:t>
      </w:r>
    </w:p>
    <w:p w:rsidR="00363E42" w:rsidRDefault="00363E42" w:rsidP="00363E42">
      <w:pPr>
        <w:numPr>
          <w:ilvl w:val="0"/>
          <w:numId w:val="1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бассейне запрещается громко кричать и шуметь.</w:t>
      </w:r>
    </w:p>
    <w:p w:rsidR="00363E42" w:rsidRDefault="00363E42" w:rsidP="00363E42">
      <w:pPr>
        <w:numPr>
          <w:ilvl w:val="0"/>
          <w:numId w:val="1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должны четко выполнять все инструкции педагога.</w:t>
      </w:r>
    </w:p>
    <w:p w:rsidR="00363E42" w:rsidRDefault="00363E42" w:rsidP="00363E42">
      <w:pPr>
        <w:numPr>
          <w:ilvl w:val="0"/>
          <w:numId w:val="1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случае, если ребенок неважно себя чувствует, то ему настоятельно не рекомендуется посещать занятия в бассейне.</w:t>
      </w:r>
    </w:p>
    <w:p w:rsidR="00363E42" w:rsidRDefault="00363E42" w:rsidP="00363E42">
      <w:pPr>
        <w:pStyle w:val="a4"/>
        <w:numPr>
          <w:ilvl w:val="0"/>
          <w:numId w:val="1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не посещают прогулку после занятия в бассейне.</w:t>
      </w:r>
    </w:p>
    <w:p w:rsidR="00363E42" w:rsidRDefault="00363E42" w:rsidP="00363E4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</w:pPr>
    </w:p>
    <w:p w:rsidR="00363E42" w:rsidRDefault="0087354B" w:rsidP="00363E4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2.5pt;height:65.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ЧТО НУЖНО &#10;ДЛЯ ПОСЕЩЕНИЯ БАССЕЙНА &#10;В ДЕТСКОМ САДУ:"/>
          </v:shape>
        </w:pict>
      </w:r>
    </w:p>
    <w:p w:rsidR="00363E42" w:rsidRDefault="00363E42" w:rsidP="00363E4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</w:pPr>
    </w:p>
    <w:p w:rsidR="00363E42" w:rsidRDefault="00363E42" w:rsidP="00363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купальные принадлежности, а именно:</w:t>
      </w:r>
    </w:p>
    <w:p w:rsidR="00363E42" w:rsidRDefault="00363E42" w:rsidP="00363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E42" w:rsidRDefault="00363E42" w:rsidP="00363E42">
      <w:pPr>
        <w:pStyle w:val="a4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Длинный махровый халат или спортивный костюм,</w:t>
      </w:r>
    </w:p>
    <w:p w:rsidR="00363E42" w:rsidRDefault="00363E42" w:rsidP="00363E42">
      <w:pPr>
        <w:pStyle w:val="a4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Шерстяная тоненькая шапочка,</w:t>
      </w:r>
    </w:p>
    <w:p w:rsidR="00363E42" w:rsidRDefault="00363E42" w:rsidP="00363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Плавки для мальчиков и купальник для девочек,</w:t>
      </w:r>
    </w:p>
    <w:p w:rsidR="00363E42" w:rsidRDefault="00363E42" w:rsidP="00363E42">
      <w:pPr>
        <w:pStyle w:val="a4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Резиновая шапочка,</w:t>
      </w:r>
    </w:p>
    <w:p w:rsidR="00363E42" w:rsidRDefault="00363E42" w:rsidP="00363E42">
      <w:pPr>
        <w:pStyle w:val="a4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Мочалка,</w:t>
      </w:r>
    </w:p>
    <w:p w:rsidR="00363E42" w:rsidRDefault="00363E42" w:rsidP="00363E42">
      <w:pPr>
        <w:pStyle w:val="a4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Гель мыло детское,</w:t>
      </w:r>
    </w:p>
    <w:p w:rsidR="00363E42" w:rsidRDefault="00363E42" w:rsidP="00363E42">
      <w:pPr>
        <w:pStyle w:val="a4"/>
        <w:numPr>
          <w:ilvl w:val="0"/>
          <w:numId w:val="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Полотенце средних размеров с петелькой для крючка, с вышитыми инициалами ребёнка.</w:t>
      </w:r>
    </w:p>
    <w:p w:rsidR="00363E42" w:rsidRDefault="00363E42" w:rsidP="00363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ПРОТИВОПОКАЗАНИЯ ДЛЯ ПОСЕЩЕНИЯ БАССЕЙНА:</w:t>
      </w:r>
    </w:p>
    <w:p w:rsidR="00363E42" w:rsidRDefault="00363E42" w:rsidP="00363E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Аллергия </w:t>
      </w:r>
    </w:p>
    <w:p w:rsidR="00363E42" w:rsidRDefault="00363E42" w:rsidP="00363E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 ребенка открытых ран или кожных заболеваний,</w:t>
      </w:r>
    </w:p>
    <w:p w:rsidR="00363E42" w:rsidRDefault="00363E42" w:rsidP="00363E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 глаз и ЛОР - органов,</w:t>
      </w:r>
    </w:p>
    <w:p w:rsidR="00363E42" w:rsidRDefault="00363E42" w:rsidP="00363E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Инфекционные заболевания,</w:t>
      </w:r>
    </w:p>
    <w:p w:rsidR="00363E42" w:rsidRDefault="00363E42" w:rsidP="00363E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Ревматические поражения сердца в стадии обострения,</w:t>
      </w:r>
    </w:p>
    <w:p w:rsidR="00363E42" w:rsidRDefault="00363E42" w:rsidP="00363E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Язвенная болезнь желудка или 12-перстной кишки.</w:t>
      </w:r>
    </w:p>
    <w:p w:rsidR="00363E42" w:rsidRPr="00363E42" w:rsidRDefault="00363E42" w:rsidP="00363E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Восстановительный период после болезни (1 недели и более по рекомендациям врача).</w:t>
      </w:r>
    </w:p>
    <w:p w:rsidR="000C26E3" w:rsidRDefault="00363E42" w:rsidP="00363E42">
      <w:pPr>
        <w:jc w:val="center"/>
      </w:pPr>
      <w:r w:rsidRPr="00363E42">
        <w:rPr>
          <w:noProof/>
        </w:rPr>
        <w:drawing>
          <wp:inline distT="0" distB="0" distL="0" distR="0">
            <wp:extent cx="2562046" cy="1906188"/>
            <wp:effectExtent l="0" t="0" r="0" b="0"/>
            <wp:docPr id="24" name="Рисунок 24" descr="http://dou1-glowworm.do.am/2016-6/06-2016/rebjonok_plyvj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u1-glowworm.do.am/2016-6/06-2016/rebjonok_plyvjo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15" cy="190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6E3" w:rsidSect="000C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2B5"/>
    <w:multiLevelType w:val="multilevel"/>
    <w:tmpl w:val="6C78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84A65"/>
    <w:multiLevelType w:val="multilevel"/>
    <w:tmpl w:val="958C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87104"/>
    <w:multiLevelType w:val="hybridMultilevel"/>
    <w:tmpl w:val="3E64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42"/>
    <w:rsid w:val="000C26E3"/>
    <w:rsid w:val="00165C22"/>
    <w:rsid w:val="00261AA3"/>
    <w:rsid w:val="00363E42"/>
    <w:rsid w:val="0087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E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E4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3E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E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E4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3E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72.krsl.gov.spb.ru/rabprogrammi/rabochaja_programma-bassejn-musatovoj_n-a.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tsad72.ucoz.net/index/sovety_instruktora_po_fizicheskoj_kulture_bassejn_musatovoj_n_a/0-9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etsad72.krsl.gov.spb.ru/bassen/programma_po_plavaniju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DNS</cp:lastModifiedBy>
  <cp:revision>2</cp:revision>
  <dcterms:created xsi:type="dcterms:W3CDTF">2016-12-23T10:13:00Z</dcterms:created>
  <dcterms:modified xsi:type="dcterms:W3CDTF">2016-12-23T10:13:00Z</dcterms:modified>
</cp:coreProperties>
</file>